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18" w:rsidRDefault="00035618" w:rsidP="00035618">
      <w:pPr>
        <w:spacing w:after="0" w:line="256" w:lineRule="auto"/>
        <w:rPr>
          <w:b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1092835" cy="902335"/>
            <wp:effectExtent l="0" t="0" r="0" b="0"/>
            <wp:docPr id="1" name="Imagen 1" descr="logo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leg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18" w:rsidRDefault="00035618" w:rsidP="00035618">
      <w:pPr>
        <w:spacing w:after="0" w:line="256" w:lineRule="auto"/>
        <w:rPr>
          <w:b/>
          <w:lang w:val="es-CL"/>
        </w:rPr>
      </w:pPr>
    </w:p>
    <w:p w:rsidR="00035618" w:rsidRDefault="00035618" w:rsidP="00035618">
      <w:pPr>
        <w:spacing w:after="0" w:line="256" w:lineRule="auto"/>
        <w:rPr>
          <w:b/>
          <w:lang w:val="es-CL"/>
        </w:rPr>
      </w:pPr>
      <w:bookmarkStart w:id="0" w:name="_GoBack"/>
      <w:bookmarkEnd w:id="0"/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  <w:r>
        <w:rPr>
          <w:b/>
          <w:sz w:val="72"/>
          <w:szCs w:val="72"/>
          <w:lang w:val="es-CL"/>
        </w:rPr>
        <w:t>PROTOCOLO DE ACCIÓN POR VULNERACION DE DERECHOS A ESTUDIANTES</w:t>
      </w: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72"/>
          <w:szCs w:val="72"/>
          <w:lang w:val="es-CL"/>
        </w:rPr>
      </w:pPr>
    </w:p>
    <w:p w:rsidR="00035618" w:rsidRDefault="00035618" w:rsidP="00035618">
      <w:pPr>
        <w:spacing w:after="0" w:line="256" w:lineRule="auto"/>
        <w:jc w:val="center"/>
        <w:rPr>
          <w:b/>
          <w:sz w:val="44"/>
          <w:szCs w:val="44"/>
          <w:lang w:val="es-CL"/>
        </w:rPr>
      </w:pPr>
      <w:r w:rsidRPr="00035618">
        <w:rPr>
          <w:b/>
          <w:sz w:val="44"/>
          <w:szCs w:val="44"/>
          <w:lang w:val="es-CL"/>
        </w:rPr>
        <w:lastRenderedPageBreak/>
        <w:t>Colegio El Faro</w:t>
      </w:r>
    </w:p>
    <w:p w:rsidR="00035618" w:rsidRDefault="00035618" w:rsidP="00035618">
      <w:pPr>
        <w:spacing w:after="0" w:line="256" w:lineRule="auto"/>
        <w:jc w:val="center"/>
        <w:rPr>
          <w:b/>
          <w:sz w:val="44"/>
          <w:szCs w:val="44"/>
          <w:lang w:val="es-CL"/>
        </w:rPr>
      </w:pPr>
    </w:p>
    <w:p w:rsidR="00035618" w:rsidRPr="004A26B5" w:rsidRDefault="00035618" w:rsidP="00035618">
      <w:pPr>
        <w:rPr>
          <w:rFonts w:ascii="Arial" w:hAnsi="Arial" w:cs="Arial"/>
          <w:b/>
          <w:sz w:val="24"/>
          <w:szCs w:val="24"/>
          <w:u w:val="single"/>
        </w:rPr>
      </w:pPr>
      <w:r w:rsidRPr="004A26B5">
        <w:rPr>
          <w:rFonts w:ascii="Arial" w:hAnsi="Arial" w:cs="Arial"/>
          <w:b/>
          <w:sz w:val="24"/>
          <w:szCs w:val="24"/>
          <w:u w:val="single"/>
        </w:rPr>
        <w:t>MARCO LEGAL</w:t>
      </w:r>
    </w:p>
    <w:p w:rsidR="00035618" w:rsidRPr="004A26B5" w:rsidRDefault="00035618" w:rsidP="000356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26B5">
        <w:rPr>
          <w:rFonts w:ascii="Arial" w:hAnsi="Arial" w:cs="Arial"/>
          <w:sz w:val="24"/>
          <w:szCs w:val="24"/>
        </w:rPr>
        <w:t xml:space="preserve">Convención Internacional sobre los Derechos del Niño: Ratificada por Chile en el año 1990, es el conjunto de normas más importante que el país ha suscrito en torno a la protección de las niñas y niños. Esta contempla el derecho de las niñas y niños a ser protegidos contra toda forma de abandono, crueldad y explotación, reafirmando la necesidad de proporcionarles cuidado y </w:t>
      </w:r>
      <w:proofErr w:type="gramStart"/>
      <w:r w:rsidRPr="004A26B5">
        <w:rPr>
          <w:rFonts w:ascii="Arial" w:hAnsi="Arial" w:cs="Arial"/>
          <w:sz w:val="24"/>
          <w:szCs w:val="24"/>
        </w:rPr>
        <w:t>asistencia especiales</w:t>
      </w:r>
      <w:proofErr w:type="gramEnd"/>
      <w:r w:rsidRPr="004A26B5">
        <w:rPr>
          <w:rFonts w:ascii="Arial" w:hAnsi="Arial" w:cs="Arial"/>
          <w:sz w:val="24"/>
          <w:szCs w:val="24"/>
        </w:rPr>
        <w:t xml:space="preserve"> por razón de su vulnerabilidad</w:t>
      </w:r>
    </w:p>
    <w:p w:rsidR="00035618" w:rsidRPr="004A26B5" w:rsidRDefault="00035618" w:rsidP="0003561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4A26B5">
        <w:rPr>
          <w:rFonts w:ascii="Arial" w:hAnsi="Arial" w:cs="Arial"/>
          <w:sz w:val="24"/>
          <w:szCs w:val="24"/>
        </w:rPr>
        <w:t>La  normativa</w:t>
      </w:r>
      <w:proofErr w:type="gramEnd"/>
      <w:r w:rsidRPr="004A26B5">
        <w:rPr>
          <w:rFonts w:ascii="Arial" w:hAnsi="Arial" w:cs="Arial"/>
          <w:sz w:val="24"/>
          <w:szCs w:val="24"/>
        </w:rPr>
        <w:t xml:space="preserve"> vigente establece la obligación para las funcionarias y funcionarios públicos, directores de establecimientos educacionales públicos o privados y profesores, de denunciar estos hechos.</w:t>
      </w:r>
    </w:p>
    <w:p w:rsidR="00035618" w:rsidRPr="004A26B5" w:rsidRDefault="00035618" w:rsidP="00035618">
      <w:pPr>
        <w:rPr>
          <w:rFonts w:ascii="Arial" w:hAnsi="Arial" w:cs="Arial"/>
          <w:b/>
          <w:sz w:val="24"/>
          <w:szCs w:val="24"/>
        </w:rPr>
      </w:pPr>
      <w:r w:rsidRPr="004A26B5">
        <w:rPr>
          <w:rFonts w:ascii="Arial" w:hAnsi="Arial" w:cs="Arial"/>
          <w:b/>
          <w:sz w:val="24"/>
          <w:szCs w:val="24"/>
        </w:rPr>
        <w:t>VULNERACIÓN DE DERECHOS DE NNA</w:t>
      </w:r>
    </w:p>
    <w:p w:rsidR="00035618" w:rsidRPr="004A26B5" w:rsidRDefault="00035618" w:rsidP="00035618">
      <w:pPr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>Colegio El Faro entenderá como vulneración de derechos las conductas u omisiones que transgreden o dañan la dignidad de los niños y niñas, su integridad física, psíquica, emocional, sexual o psicológica; contraponiéndose, asimismo, a las declaraciones, orientaciones y procedimientos institucionales relacionados directamente con la Convención Internacional de los Derechos de los Niños.</w:t>
      </w:r>
    </w:p>
    <w:p w:rsidR="00035618" w:rsidRPr="004A26B5" w:rsidRDefault="00035618" w:rsidP="00035618">
      <w:pPr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>Se pretende a través del presente documento resguardar los derechos de niñas y niños, así mismo, prevenir y actuar oportunamente ante situaciones detectadas que pueden poner en riesgo su integridad física y/o psicológica. Lo anterior implica acciones que podrían involucrar a padres y/o apoderados, adultos responsables del cuidado de un niño o niña, e incluso, en los casos que así lo requieran, promover y activar la intervención de instituciones externas al Colegio, ya sea del área de la Salud, ya sea del área de la Justicia.</w:t>
      </w:r>
    </w:p>
    <w:p w:rsidR="00035618" w:rsidRPr="004A26B5" w:rsidRDefault="00035618" w:rsidP="00035618">
      <w:pPr>
        <w:rPr>
          <w:rFonts w:ascii="Arial" w:hAnsi="Arial" w:cs="Arial"/>
          <w:b/>
          <w:sz w:val="24"/>
          <w:szCs w:val="24"/>
        </w:rPr>
      </w:pPr>
      <w:r w:rsidRPr="004A26B5">
        <w:rPr>
          <w:rFonts w:ascii="Arial" w:hAnsi="Arial" w:cs="Arial"/>
          <w:b/>
          <w:sz w:val="24"/>
          <w:szCs w:val="24"/>
        </w:rPr>
        <w:t>Entenderemos para estos efectos, entre otras, como una Vulneración de Derechos, situaciones en que: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 </w:t>
      </w: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No se atienden las necesidades físicas básicas como alimentación (alimentación impropia o inadecuada, que lleven al niño o niña a padecer de sobrepeso o desnutrición); vestuario (ropa inadecuada para el clima o la edad, o sucia); vivienda (un espacio al interior del hogar apropiado para la seguridad y bienestar); higiene (corte y limpieza de uñas, partes del cuerpo con falta de aseo, pediculosis, hongos en cualquier parte del cuerpo, caries, irritaciones, todas recurrentes y sin elementos que lo justifiquen). 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No se proporciona atención médica básica (enfermedades recurrentes sin tratamiento o control por especialista). 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Niño(a) ingiere productos tóxicos (medicamentos, químicos, etc.)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No se brinda protección y/o se expone al niño o niña ante situaciones de peligro (niño o niña solo(a) en casa, ser retirado por adulto bajo los efectos del alcohol o drogas). 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No se atienden las necesidades psicológicas o emocionales.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 </w:t>
      </w: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Cuando se lo expone a hechos de Violencia Intrafamiliar. 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Cuando se le expone a situación de uso o consumo de drogas.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 xml:space="preserve"> Niño(a) circula solo(a) por la calle.</w:t>
      </w:r>
    </w:p>
    <w:p w:rsidR="00035618" w:rsidRPr="004A26B5" w:rsidRDefault="00035618" w:rsidP="00035618">
      <w:pPr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sym w:font="Symbol" w:char="F0B7"/>
      </w:r>
      <w:r w:rsidRPr="004A26B5">
        <w:rPr>
          <w:rFonts w:ascii="Arial" w:hAnsi="Arial" w:cs="Arial"/>
          <w:sz w:val="24"/>
          <w:szCs w:val="24"/>
        </w:rPr>
        <w:t>Atrasos reiterados en el retiro.</w:t>
      </w:r>
    </w:p>
    <w:p w:rsidR="00035618" w:rsidRPr="004A26B5" w:rsidRDefault="00035618" w:rsidP="00035618">
      <w:pPr>
        <w:pStyle w:val="Prrafodelista"/>
        <w:numPr>
          <w:ilvl w:val="0"/>
          <w:numId w:val="1"/>
        </w:num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4A26B5">
        <w:rPr>
          <w:rFonts w:ascii="Arial" w:hAnsi="Arial" w:cs="Arial"/>
          <w:b/>
          <w:sz w:val="24"/>
          <w:szCs w:val="24"/>
        </w:rPr>
        <w:t>RECEPCION DE LA INFORMACIÓN</w:t>
      </w:r>
    </w:p>
    <w:p w:rsidR="00035618" w:rsidRPr="004A26B5" w:rsidRDefault="00035618" w:rsidP="00035618">
      <w:pPr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>En los casos en que un estudiante se acerque a un profesor y/o adulto del Colegio, y relate una situación Constitutiva de vulneración de derechos, este deberá escuchar el relato de manera acogedora y contener, sin indagar en mayores detalles. Se anticipará al alumno que debido a la importancia de la información que ha relatado el colegio dispone un profesional especializado, dupla psicosocial, y que es necesario compartir la información inmediatamente con esta persona. (“Cómo es tan importante lo que me estás contando, hay una persona especial para esto en el colegio y tenemos que contarle a ella para que pueda ayudarnos”)</w:t>
      </w:r>
    </w:p>
    <w:p w:rsidR="00035618" w:rsidRPr="004A26B5" w:rsidRDefault="00035618" w:rsidP="00035618">
      <w:pPr>
        <w:ind w:firstLine="708"/>
        <w:rPr>
          <w:rFonts w:ascii="Arial" w:hAnsi="Arial" w:cs="Arial"/>
          <w:sz w:val="24"/>
          <w:szCs w:val="24"/>
        </w:rPr>
      </w:pPr>
    </w:p>
    <w:p w:rsidR="00035618" w:rsidRPr="004A26B5" w:rsidRDefault="00035618" w:rsidP="000356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A26B5">
        <w:rPr>
          <w:rFonts w:ascii="Arial" w:hAnsi="Arial" w:cs="Arial"/>
          <w:b/>
          <w:sz w:val="24"/>
          <w:szCs w:val="24"/>
        </w:rPr>
        <w:t>II. PLAN DE ACCIÓN</w:t>
      </w:r>
    </w:p>
    <w:p w:rsidR="00035618" w:rsidRPr="004A26B5" w:rsidRDefault="00035618" w:rsidP="00035618">
      <w:pPr>
        <w:ind w:firstLine="708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 1.- Cualquier profesional del establecimiento que tome conocimiento de la vulneración de derechos del estudiante comunicará a Dirección o dupla psicosocial la situación de vulneración observada y se activará el protocolo. </w:t>
      </w:r>
    </w:p>
    <w:p w:rsidR="00035618" w:rsidRPr="004A26B5" w:rsidRDefault="00035618" w:rsidP="00035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>2.- Se deja registro de la situación de vulneración en ficha de entrevista correspondiente, donde se expondrán todos los antecedentes de la situación detectada o develada por el estudiante.</w:t>
      </w:r>
    </w:p>
    <w:p w:rsidR="00035618" w:rsidRPr="004A26B5" w:rsidRDefault="00035618" w:rsidP="000356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No se realizarán nuevas entrevistas a los estudiantes afectados/as, con el fin de evitar </w:t>
      </w:r>
      <w:proofErr w:type="gramStart"/>
      <w:r w:rsidRPr="004A26B5">
        <w:rPr>
          <w:rFonts w:ascii="Arial" w:hAnsi="Arial" w:cs="Arial"/>
          <w:sz w:val="24"/>
          <w:szCs w:val="24"/>
        </w:rPr>
        <w:t>la re</w:t>
      </w:r>
      <w:proofErr w:type="gramEnd"/>
      <w:r w:rsidRPr="004A26B5">
        <w:rPr>
          <w:rFonts w:ascii="Arial" w:hAnsi="Arial" w:cs="Arial"/>
          <w:sz w:val="24"/>
          <w:szCs w:val="24"/>
        </w:rPr>
        <w:t xml:space="preserve"> victimización.</w:t>
      </w:r>
    </w:p>
    <w:p w:rsidR="00035618" w:rsidRPr="004A26B5" w:rsidRDefault="00035618" w:rsidP="00035618">
      <w:pPr>
        <w:ind w:firstLine="708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lastRenderedPageBreak/>
        <w:t>3.-  En caso de existencia de lesiones, se deberán constatar en el servicio médico asistencial que le corresponde. El alumno será acompañado por personal del establecimiento. Paralelamente Dirección o en su defecto la persona designada para esto realizara llamado telefónico comunicando el traslado del estudiante.</w:t>
      </w:r>
    </w:p>
    <w:p w:rsidR="00035618" w:rsidRPr="004A26B5" w:rsidRDefault="00035618" w:rsidP="00035618">
      <w:pPr>
        <w:jc w:val="both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            4.- La dupla psicosocial citará al padre, madre, y/o Adulto responsable a una entrevista, dentro de las 24 horas posteriores Al relato o develación , planteará la detección realizada por el equipo del Colegio, recabando antecedentes y solicitando se tomen las medidas que signifiquen el cese de la Vulneración descrita o bien conforme a la gravedad del caso se informa a la familia que se  entregaran los antecedentes a la institución competente correspondiente (tribunales de familia, OPD, organismos colaboradores de SENAME), dentro de un plazo de 24 </w:t>
      </w:r>
      <w:proofErr w:type="spellStart"/>
      <w:r w:rsidRPr="004A26B5">
        <w:rPr>
          <w:rFonts w:ascii="Arial" w:hAnsi="Arial" w:cs="Arial"/>
          <w:sz w:val="24"/>
          <w:szCs w:val="24"/>
        </w:rPr>
        <w:t>hrs</w:t>
      </w:r>
      <w:proofErr w:type="spellEnd"/>
      <w:r w:rsidRPr="004A26B5">
        <w:rPr>
          <w:rFonts w:ascii="Arial" w:hAnsi="Arial" w:cs="Arial"/>
          <w:sz w:val="24"/>
          <w:szCs w:val="24"/>
        </w:rPr>
        <w:t xml:space="preserve"> siguientes.</w:t>
      </w:r>
    </w:p>
    <w:p w:rsidR="00035618" w:rsidRPr="004A26B5" w:rsidRDefault="00035618" w:rsidP="00035618">
      <w:pPr>
        <w:ind w:firstLine="708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>5.- Se dejará constancia en Hoja de Entrevista de Apoderados, los contenidos abordados y principalmente los compromisos asumidos, la que deberá ser firmada por todos los participantes de esta.</w:t>
      </w:r>
    </w:p>
    <w:p w:rsidR="00035618" w:rsidRPr="004A26B5" w:rsidRDefault="00035618" w:rsidP="00035618">
      <w:pPr>
        <w:ind w:firstLine="708"/>
        <w:rPr>
          <w:rFonts w:ascii="Arial" w:hAnsi="Arial" w:cs="Arial"/>
          <w:sz w:val="24"/>
          <w:szCs w:val="24"/>
        </w:rPr>
      </w:pPr>
      <w:r w:rsidRPr="004A26B5">
        <w:rPr>
          <w:rFonts w:ascii="Arial" w:hAnsi="Arial" w:cs="Arial"/>
          <w:sz w:val="24"/>
          <w:szCs w:val="24"/>
        </w:rPr>
        <w:t xml:space="preserve">6.-  la denuncia se hará por escrito redactando informe con la situación acontecida y </w:t>
      </w:r>
      <w:r w:rsidRPr="004A26B5">
        <w:rPr>
          <w:rFonts w:ascii="Arial" w:hAnsi="Arial" w:cs="Arial"/>
          <w:sz w:val="24"/>
          <w:szCs w:val="24"/>
        </w:rPr>
        <w:t>Dirección entregará</w:t>
      </w:r>
      <w:r w:rsidRPr="004A26B5">
        <w:rPr>
          <w:rFonts w:ascii="Arial" w:hAnsi="Arial" w:cs="Arial"/>
          <w:sz w:val="24"/>
          <w:szCs w:val="24"/>
        </w:rPr>
        <w:t xml:space="preserve"> a la institución correspondiente en un plazo no mayor a 2 días.</w:t>
      </w:r>
    </w:p>
    <w:p w:rsidR="00035618" w:rsidRPr="004A26B5" w:rsidRDefault="00035618" w:rsidP="000356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A26B5">
        <w:rPr>
          <w:rFonts w:ascii="Arial" w:hAnsi="Arial" w:cs="Arial"/>
          <w:b/>
          <w:sz w:val="24"/>
          <w:szCs w:val="24"/>
        </w:rPr>
        <w:t>III. ADOPCION DE MEDIDAS DEL ESTABLECIMIENTO</w:t>
      </w:r>
    </w:p>
    <w:p w:rsidR="00035618" w:rsidRPr="00035618" w:rsidRDefault="00035618" w:rsidP="00035618">
      <w:pPr>
        <w:spacing w:after="0" w:line="256" w:lineRule="auto"/>
        <w:jc w:val="both"/>
        <w:rPr>
          <w:b/>
          <w:sz w:val="44"/>
          <w:szCs w:val="44"/>
          <w:lang w:val="es-CL"/>
        </w:rPr>
      </w:pPr>
      <w:r w:rsidRPr="004A26B5">
        <w:rPr>
          <w:rFonts w:ascii="Arial" w:hAnsi="Arial" w:cs="Arial"/>
          <w:sz w:val="24"/>
          <w:szCs w:val="24"/>
        </w:rPr>
        <w:t xml:space="preserve">  Se activarán las medidas formativas, pedagógicas y de apoyo psicosocial disponibles en el colegio con el fin de acompañar al estudiante involucrado, durante el proceso y luego como seguimiento. Es importante tener en consideración la edad y grado de madurez, desarrollo emocional y características personales del estudiante.</w:t>
      </w:r>
    </w:p>
    <w:p w:rsidR="0085728A" w:rsidRDefault="0085728A"/>
    <w:sectPr w:rsidR="008572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157C1"/>
    <w:multiLevelType w:val="hybridMultilevel"/>
    <w:tmpl w:val="78864760"/>
    <w:lvl w:ilvl="0" w:tplc="17684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8"/>
    <w:rsid w:val="00035618"/>
    <w:rsid w:val="008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1AAD"/>
  <w15:chartTrackingRefBased/>
  <w15:docId w15:val="{51370400-7513-48A9-9FB5-E08F13C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1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Bliblioteca 1</dc:creator>
  <cp:keywords/>
  <dc:description/>
  <cp:lastModifiedBy>Bliblioteca 1</cp:lastModifiedBy>
  <cp:revision>1</cp:revision>
  <dcterms:created xsi:type="dcterms:W3CDTF">2023-09-05T00:58:00Z</dcterms:created>
  <dcterms:modified xsi:type="dcterms:W3CDTF">2023-09-05T01:04:00Z</dcterms:modified>
</cp:coreProperties>
</file>